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D5" w:rsidRDefault="004D0A3A">
      <w:pPr>
        <w:spacing w:after="0" w:line="276" w:lineRule="auto"/>
        <w:ind w:left="2835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-299085</wp:posOffset>
            </wp:positionV>
            <wp:extent cx="514350" cy="66675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8D5" w:rsidRDefault="000348D5">
      <w:pPr>
        <w:spacing w:after="0" w:line="276" w:lineRule="auto"/>
        <w:ind w:left="2552"/>
        <w:jc w:val="center"/>
        <w:rPr>
          <w:rFonts w:ascii="Times New Roman" w:eastAsia="Calibri" w:hAnsi="Times New Roman" w:cs="Times New Roman"/>
          <w:b/>
          <w:sz w:val="24"/>
        </w:rPr>
      </w:pPr>
    </w:p>
    <w:p w:rsidR="000348D5" w:rsidRDefault="004D0A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Центр культурно-религиоведческих исследований,</w:t>
      </w:r>
    </w:p>
    <w:p w:rsidR="000348D5" w:rsidRDefault="004D0A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социально-политических технологий и</w:t>
      </w:r>
    </w:p>
    <w:p w:rsidR="000348D5" w:rsidRDefault="004D0A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образовательных программ</w:t>
      </w:r>
    </w:p>
    <w:p w:rsidR="000348D5" w:rsidRDefault="000348D5">
      <w:pPr>
        <w:rPr>
          <w:rFonts w:ascii="Times New Roman" w:eastAsia="Calibri" w:hAnsi="Times New Roman" w:cs="Times New Roman"/>
        </w:rPr>
      </w:pPr>
    </w:p>
    <w:p w:rsidR="000348D5" w:rsidRDefault="000348D5">
      <w:pPr>
        <w:rPr>
          <w:rFonts w:ascii="Times New Roman" w:eastAsia="Calibri" w:hAnsi="Times New Roman" w:cs="Times New Roman"/>
        </w:rPr>
      </w:pPr>
    </w:p>
    <w:p w:rsidR="000348D5" w:rsidRDefault="000348D5">
      <w:pPr>
        <w:jc w:val="right"/>
        <w:rPr>
          <w:rFonts w:ascii="Times New Roman" w:eastAsia="Calibri" w:hAnsi="Times New Roman" w:cs="Times New Roman"/>
          <w:b/>
          <w:sz w:val="36"/>
        </w:rPr>
      </w:pPr>
    </w:p>
    <w:p w:rsidR="000348D5" w:rsidRDefault="000348D5">
      <w:pPr>
        <w:jc w:val="right"/>
        <w:rPr>
          <w:rFonts w:ascii="Times New Roman" w:eastAsia="Calibri" w:hAnsi="Times New Roman" w:cs="Times New Roman"/>
          <w:b/>
          <w:sz w:val="36"/>
        </w:rPr>
      </w:pPr>
    </w:p>
    <w:p w:rsidR="000348D5" w:rsidRDefault="000348D5">
      <w:pPr>
        <w:jc w:val="right"/>
        <w:rPr>
          <w:rFonts w:ascii="Times New Roman" w:eastAsia="Calibri" w:hAnsi="Times New Roman" w:cs="Times New Roman"/>
          <w:b/>
          <w:sz w:val="36"/>
        </w:rPr>
      </w:pPr>
    </w:p>
    <w:p w:rsidR="000348D5" w:rsidRDefault="000348D5">
      <w:pPr>
        <w:jc w:val="right"/>
        <w:rPr>
          <w:rFonts w:ascii="Times New Roman" w:eastAsia="Calibri" w:hAnsi="Times New Roman" w:cs="Times New Roman"/>
          <w:b/>
          <w:sz w:val="36"/>
        </w:rPr>
      </w:pPr>
    </w:p>
    <w:p w:rsidR="000348D5" w:rsidRDefault="000348D5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b/>
          <w:sz w:val="40"/>
        </w:rPr>
      </w:pPr>
    </w:p>
    <w:p w:rsidR="000348D5" w:rsidRDefault="004D0A3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Отчет о реализации проекта </w:t>
      </w:r>
    </w:p>
    <w:p w:rsidR="000348D5" w:rsidRDefault="004D0A3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«Киберлаборатория по вопросам медиабезопасности»</w:t>
      </w:r>
    </w:p>
    <w:p w:rsidR="000348D5" w:rsidRDefault="000348D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</w:rPr>
      </w:pPr>
    </w:p>
    <w:p w:rsidR="000348D5" w:rsidRDefault="004D0A3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за  2019-2020 гг.</w:t>
      </w:r>
    </w:p>
    <w:p w:rsidR="000348D5" w:rsidRDefault="000348D5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0348D5" w:rsidRDefault="000348D5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0348D5" w:rsidRDefault="000348D5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0348D5" w:rsidRDefault="000348D5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0348D5" w:rsidRDefault="000348D5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0348D5" w:rsidRDefault="000348D5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0348D5" w:rsidRDefault="000348D5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0348D5" w:rsidRDefault="000348D5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0348D5" w:rsidRDefault="000348D5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0348D5" w:rsidRDefault="004D0A3A">
      <w:pPr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Челябинск, 2020</w:t>
      </w:r>
    </w:p>
    <w:p w:rsidR="000348D5" w:rsidRDefault="004D0A3A">
      <w:pPr>
        <w:tabs>
          <w:tab w:val="left" w:leader="dot" w:pos="90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0348D5" w:rsidRDefault="000348D5">
      <w:pPr>
        <w:tabs>
          <w:tab w:val="left" w:leader="dot" w:pos="9072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Default="004D0A3A">
      <w:pPr>
        <w:tabs>
          <w:tab w:val="left" w:leader="dot" w:pos="907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. Основная информация о проекте</w:t>
      </w:r>
      <w:r>
        <w:rPr>
          <w:rFonts w:ascii="Times New Roman" w:eastAsia="Calibri" w:hAnsi="Times New Roman" w:cs="Times New Roman"/>
          <w:sz w:val="28"/>
          <w:szCs w:val="28"/>
        </w:rPr>
        <w:tab/>
        <w:t>3</w:t>
      </w:r>
    </w:p>
    <w:p w:rsidR="000348D5" w:rsidRDefault="004D0A3A">
      <w:pPr>
        <w:tabs>
          <w:tab w:val="left" w:leader="dot" w:pos="907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II. Основные результаты реализации проекта</w:t>
      </w: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</w:p>
    <w:p w:rsidR="000348D5" w:rsidRDefault="004D0A3A">
      <w:pPr>
        <w:tabs>
          <w:tab w:val="left" w:leader="dot" w:pos="9072"/>
        </w:tabs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Качественные результаты проекта</w:t>
      </w: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</w:p>
    <w:p w:rsidR="000348D5" w:rsidRDefault="004D0A3A">
      <w:pPr>
        <w:tabs>
          <w:tab w:val="left" w:leader="dot" w:pos="9072"/>
        </w:tabs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Апробация проекта</w:t>
      </w:r>
      <w:r>
        <w:rPr>
          <w:rFonts w:ascii="Times New Roman" w:eastAsia="Calibri" w:hAnsi="Times New Roman" w:cs="Times New Roman"/>
          <w:sz w:val="28"/>
          <w:szCs w:val="28"/>
        </w:rPr>
        <w:tab/>
        <w:t>7</w:t>
      </w:r>
    </w:p>
    <w:p w:rsidR="000348D5" w:rsidRDefault="004D0A3A">
      <w:pPr>
        <w:tabs>
          <w:tab w:val="left" w:leader="dot" w:pos="9072"/>
        </w:tabs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Количественные показатели реализации проекта</w:t>
      </w:r>
      <w:r>
        <w:rPr>
          <w:rFonts w:ascii="Times New Roman" w:eastAsia="Calibri" w:hAnsi="Times New Roman" w:cs="Times New Roman"/>
          <w:sz w:val="28"/>
          <w:szCs w:val="28"/>
        </w:rPr>
        <w:tab/>
        <w:t>16</w:t>
      </w:r>
    </w:p>
    <w:p w:rsidR="000348D5" w:rsidRDefault="004D0A3A">
      <w:pPr>
        <w:tabs>
          <w:tab w:val="left" w:leader="dot" w:pos="9072"/>
        </w:tabs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Перспективы и дальнейшая реализация проекта</w:t>
      </w:r>
      <w:r>
        <w:rPr>
          <w:rFonts w:ascii="Times New Roman" w:eastAsia="Calibri" w:hAnsi="Times New Roman" w:cs="Times New Roman"/>
          <w:sz w:val="28"/>
          <w:szCs w:val="28"/>
        </w:rPr>
        <w:tab/>
        <w:t>17</w:t>
      </w:r>
    </w:p>
    <w:p w:rsidR="000348D5" w:rsidRDefault="000348D5">
      <w:pPr>
        <w:tabs>
          <w:tab w:val="left" w:leader="dot" w:pos="9072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348D5" w:rsidRDefault="004D0A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. Основная информация о проекте</w:t>
      </w:r>
    </w:p>
    <w:p w:rsidR="000348D5" w:rsidRDefault="000348D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Цель проекта: </w:t>
      </w:r>
      <w:r>
        <w:rPr>
          <w:rFonts w:ascii="Times New Roman" w:eastAsia="Calibri" w:hAnsi="Times New Roman" w:cs="Times New Roman"/>
          <w:sz w:val="28"/>
          <w:szCs w:val="24"/>
        </w:rPr>
        <w:t>создание единой региональной образовательно-методической площадки по вопросам медиабезопасности.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Одним из направлений работы Киберлаборатории становится организация дистанционных курсов, направленных на повы</w:t>
      </w:r>
      <w:r>
        <w:rPr>
          <w:rFonts w:ascii="Times New Roman" w:eastAsia="Calibri" w:hAnsi="Times New Roman" w:cs="Times New Roman"/>
          <w:sz w:val="28"/>
          <w:szCs w:val="24"/>
        </w:rPr>
        <w:t>шение компетенций граждан в вопросах медиабезопасности.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В настоящее время в рамках проекта Киберлаборатории начинают работать следующие курсы:</w:t>
      </w:r>
    </w:p>
    <w:p w:rsidR="000348D5" w:rsidRDefault="004D0A3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hyperlink r:id="rId6" w:history="1">
        <w:proofErr w:type="spellStart"/>
        <w:r>
          <w:rPr>
            <w:rStyle w:val="a3"/>
            <w:rFonts w:ascii="Times New Roman" w:eastAsia="Calibri" w:hAnsi="Times New Roman" w:cs="Times New Roman"/>
            <w:b/>
            <w:bCs/>
            <w:color w:val="auto"/>
            <w:sz w:val="28"/>
            <w:szCs w:val="24"/>
          </w:rPr>
          <w:t>Медиабезопасность</w:t>
        </w:r>
        <w:proofErr w:type="spellEnd"/>
        <w:r>
          <w:rPr>
            <w:rStyle w:val="a3"/>
            <w:rFonts w:ascii="Times New Roman" w:eastAsia="Calibri" w:hAnsi="Times New Roman" w:cs="Times New Roman"/>
            <w:b/>
            <w:bCs/>
            <w:color w:val="auto"/>
            <w:sz w:val="28"/>
            <w:szCs w:val="24"/>
          </w:rPr>
          <w:t xml:space="preserve">: подготовка </w:t>
        </w:r>
        <w:proofErr w:type="spellStart"/>
        <w:r>
          <w:rPr>
            <w:rStyle w:val="a3"/>
            <w:rFonts w:ascii="Times New Roman" w:eastAsia="Calibri" w:hAnsi="Times New Roman" w:cs="Times New Roman"/>
            <w:b/>
            <w:bCs/>
            <w:color w:val="auto"/>
            <w:sz w:val="28"/>
            <w:szCs w:val="24"/>
          </w:rPr>
          <w:t>киберволонтеров</w:t>
        </w:r>
        <w:proofErr w:type="spellEnd"/>
      </w:hyperlink>
    </w:p>
    <w:p w:rsidR="000348D5" w:rsidRDefault="004D0A3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Адрес курса: </w:t>
      </w:r>
      <w:hyperlink r:id="rId7" w:history="1">
        <w:r>
          <w:rPr>
            <w:rStyle w:val="a3"/>
            <w:rFonts w:ascii="Times New Roman" w:eastAsia="Calibri" w:hAnsi="Times New Roman" w:cs="Times New Roman"/>
            <w:i/>
            <w:sz w:val="28"/>
            <w:szCs w:val="24"/>
          </w:rPr>
          <w:t>http://resurs-center.ru/kiberlab</w:t>
        </w:r>
      </w:hyperlink>
      <w:r>
        <w:rPr>
          <w:rFonts w:ascii="Times New Roman" w:eastAsia="Calibri" w:hAnsi="Times New Roman" w:cs="Times New Roman"/>
          <w:i/>
          <w:sz w:val="28"/>
          <w:szCs w:val="24"/>
        </w:rPr>
        <w:t xml:space="preserve">. 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 Данный курс направлен на подготовку киберволотеров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из числа учащейся молодежи, специализирующейся на выявлении деструктивного контента в сети Интернет путем анализа и мониторинга виртуального пространства, что позволяет  узнать о проблемах, связанных с распространением и функционированием деструктивного к</w:t>
      </w:r>
      <w:r>
        <w:rPr>
          <w:rFonts w:ascii="Times New Roman" w:eastAsia="Calibri" w:hAnsi="Times New Roman" w:cs="Times New Roman"/>
          <w:sz w:val="28"/>
          <w:szCs w:val="24"/>
        </w:rPr>
        <w:t>онтента в сети Интернет; научится выявлять и распознавать данный  контент,  следовательно, бороться с его распространением, а также проявить свою гражданскую позицию, попробовав себя в качестве Интернет-аналитика.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Курс включает в себя семь дистанционных за</w:t>
      </w:r>
      <w:r>
        <w:rPr>
          <w:rFonts w:ascii="Times New Roman" w:eastAsia="Calibri" w:hAnsi="Times New Roman" w:cs="Times New Roman"/>
          <w:sz w:val="28"/>
          <w:szCs w:val="24"/>
        </w:rPr>
        <w:t>нятий по результатам которых учащиеся получают сертификат «киберволонтера» и допуск к участию в работе Киберлаборатории.</w:t>
      </w:r>
    </w:p>
    <w:p w:rsidR="000348D5" w:rsidRDefault="004D0A3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hyperlink r:id="rId8" w:history="1">
        <w:r>
          <w:rPr>
            <w:rStyle w:val="a3"/>
            <w:rFonts w:ascii="Times New Roman" w:eastAsia="Calibri" w:hAnsi="Times New Roman" w:cs="Times New Roman"/>
            <w:b/>
            <w:bCs/>
            <w:color w:val="auto"/>
            <w:sz w:val="28"/>
            <w:szCs w:val="24"/>
          </w:rPr>
          <w:t xml:space="preserve">2. </w:t>
        </w:r>
        <w:proofErr w:type="spellStart"/>
        <w:r>
          <w:rPr>
            <w:rStyle w:val="a3"/>
            <w:rFonts w:ascii="Times New Roman" w:eastAsia="Calibri" w:hAnsi="Times New Roman" w:cs="Times New Roman"/>
            <w:b/>
            <w:bCs/>
            <w:color w:val="auto"/>
            <w:sz w:val="28"/>
            <w:szCs w:val="24"/>
          </w:rPr>
          <w:t>Медиабезопасность</w:t>
        </w:r>
        <w:proofErr w:type="spellEnd"/>
        <w:r>
          <w:rPr>
            <w:rStyle w:val="a3"/>
            <w:rFonts w:ascii="Times New Roman" w:eastAsia="Calibri" w:hAnsi="Times New Roman" w:cs="Times New Roman"/>
            <w:b/>
            <w:bCs/>
            <w:color w:val="auto"/>
            <w:sz w:val="28"/>
            <w:szCs w:val="24"/>
          </w:rPr>
          <w:t>: помощь специалисту</w:t>
        </w:r>
      </w:hyperlink>
    </w:p>
    <w:p w:rsidR="000348D5" w:rsidRDefault="004D0A3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Адрес курса: </w:t>
      </w:r>
      <w:hyperlink r:id="rId9" w:history="1">
        <w:r>
          <w:rPr>
            <w:rStyle w:val="a3"/>
            <w:rFonts w:ascii="Times New Roman" w:eastAsia="Calibri" w:hAnsi="Times New Roman" w:cs="Times New Roman"/>
            <w:i/>
            <w:sz w:val="28"/>
            <w:szCs w:val="24"/>
          </w:rPr>
          <w:t>http://resurs-center.ru/kiberlab_spec</w:t>
        </w:r>
      </w:hyperlink>
      <w:r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Данный курс направлены на специалистов, работающих с молодежью – учителей, преподавателей, методистов образовательных учреждений.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Курс включает в себя семь дистанционных занятий, а также допус</w:t>
      </w:r>
      <w:r>
        <w:rPr>
          <w:rFonts w:ascii="Times New Roman" w:eastAsia="Calibri" w:hAnsi="Times New Roman" w:cs="Times New Roman"/>
          <w:sz w:val="28"/>
          <w:szCs w:val="24"/>
        </w:rPr>
        <w:t>к к методической базе с дополнительными материалами (буклетами, информационными пособиями, справочниками).</w:t>
      </w:r>
    </w:p>
    <w:p w:rsidR="000348D5" w:rsidRDefault="004D0A3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Задачи проекта:</w:t>
      </w:r>
    </w:p>
    <w:p w:rsidR="000348D5" w:rsidRDefault="004D0A3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Повышение компетенций в области медиабезопасности как среди студенческой молодежи (организация киберволонтеров), так и специалистов с</w:t>
      </w:r>
      <w:r>
        <w:rPr>
          <w:rFonts w:ascii="Times New Roman" w:eastAsia="Calibri" w:hAnsi="Times New Roman" w:cs="Times New Roman"/>
          <w:sz w:val="28"/>
          <w:szCs w:val="24"/>
        </w:rPr>
        <w:t>феры образования, работы с молодежью, Интернет-мониторинга;</w:t>
      </w:r>
    </w:p>
    <w:p w:rsidR="000348D5" w:rsidRDefault="004D0A3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Разработка и распространение алгоритмов поиска деструктивного контента, связанного с проявлениями экстремизма, терроризма и других сфер национальной безопасности;</w:t>
      </w:r>
    </w:p>
    <w:p w:rsidR="000348D5" w:rsidRDefault="004D0A3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Подготовка и разработка методичес</w:t>
      </w:r>
      <w:r>
        <w:rPr>
          <w:rFonts w:ascii="Times New Roman" w:eastAsia="Calibri" w:hAnsi="Times New Roman" w:cs="Times New Roman"/>
          <w:sz w:val="28"/>
          <w:szCs w:val="24"/>
        </w:rPr>
        <w:t>кой продукции по вопросам медиабезопасности в сети Интернет;</w:t>
      </w:r>
    </w:p>
    <w:p w:rsidR="000348D5" w:rsidRDefault="004D0A3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Выработка и реализация контрмер профилактики явлений, связанных с проявлениями экстремизма и терроризма в сети Интернет;</w:t>
      </w:r>
    </w:p>
    <w:p w:rsidR="000348D5" w:rsidRDefault="004D0A3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Проведение социологических и аналитических исследований в Интернет среде. </w:t>
      </w:r>
    </w:p>
    <w:p w:rsidR="000348D5" w:rsidRDefault="000348D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0348D5" w:rsidRDefault="004D0A3A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Достигнутые результаты проекта:</w:t>
      </w:r>
    </w:p>
    <w:p w:rsidR="000348D5" w:rsidRDefault="004D0A3A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Проект позволил раскрыть современную проблематику вопросв, связанных с распространением и функционированием деструктивного контента в сети Интернет, а, следовательно, повысить компетенции аудитории проекта в сфере медиабез</w:t>
      </w:r>
      <w:r>
        <w:rPr>
          <w:rFonts w:ascii="Times New Roman" w:eastAsia="Calibri" w:hAnsi="Times New Roman" w:cs="Times New Roman"/>
          <w:sz w:val="28"/>
          <w:szCs w:val="24"/>
        </w:rPr>
        <w:t>опасности,, позволяя защититься самостоятельно и защитить своих близких (учеников, детей и др.) от вредоносного контента.</w:t>
      </w:r>
    </w:p>
    <w:p w:rsidR="000348D5" w:rsidRDefault="004D0A3A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Повысил компетенции аудитории, участвующей в проекте в области выявления и распознавания деструктивного контента. </w:t>
      </w:r>
    </w:p>
    <w:p w:rsidR="000348D5" w:rsidRDefault="004D0A3A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Помог как педагогич</w:t>
      </w:r>
      <w:r>
        <w:rPr>
          <w:rFonts w:ascii="Times New Roman" w:eastAsia="Calibri" w:hAnsi="Times New Roman" w:cs="Times New Roman"/>
          <w:sz w:val="28"/>
          <w:szCs w:val="24"/>
        </w:rPr>
        <w:t>ескому сообществу, так и представителям правоохранительных органов в разработках методических материалов в сфере профилактики деструктивных проявлений в сети Интернет.</w:t>
      </w:r>
    </w:p>
    <w:p w:rsidR="000348D5" w:rsidRDefault="000348D5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Default="004D0A3A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348D5" w:rsidRDefault="004D0A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 Основные результаты реализации проекта</w:t>
      </w:r>
    </w:p>
    <w:p w:rsidR="000348D5" w:rsidRDefault="000348D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Default="004D0A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Качественные результаты проекта</w:t>
      </w:r>
    </w:p>
    <w:p w:rsidR="000348D5" w:rsidRDefault="000348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Специалистами АНО «Центр культурно-религиоведческих исследований, социально-политических технологий и образовательных программ» были подготовлены следующие методические и аналитические материалы: 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i/>
          <w:sz w:val="28"/>
          <w:szCs w:val="28"/>
        </w:rPr>
        <w:t>Подготовлен аналитический доклад "Проблемы развития "кул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ьтуры насилия" в Интернет среде и их влияние на молодежную культуру" </w:t>
      </w:r>
      <w:r>
        <w:rPr>
          <w:rFonts w:ascii="Times New Roman" w:eastAsia="Calibri" w:hAnsi="Times New Roman" w:cs="Times New Roman"/>
          <w:sz w:val="28"/>
          <w:szCs w:val="28"/>
        </w:rPr>
        <w:t>(http://resurs-center.ru/analiticheskiy-doklad-problema-razvitiya-kultury-nasiliya-v-internet-soobshchestvah-i-ih-vliyanie-na);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i/>
          <w:sz w:val="28"/>
          <w:szCs w:val="28"/>
        </w:rPr>
        <w:t>Подготовлен буклет - алгоритм поиска подростков, вовлече</w:t>
      </w:r>
      <w:r>
        <w:rPr>
          <w:rFonts w:ascii="Times New Roman" w:eastAsia="Calibri" w:hAnsi="Times New Roman" w:cs="Times New Roman"/>
          <w:i/>
          <w:sz w:val="28"/>
          <w:szCs w:val="28"/>
        </w:rPr>
        <w:t>нных в деструктивные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"Подростки в сети: методика обнаружения потенциальных угроз" (http://resurs-center.ru/podrostki-v-seti-metodika-obnaruzheniya-potencialnyh-ugroz-chelyabinsk-2018);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i/>
          <w:sz w:val="28"/>
          <w:szCs w:val="28"/>
        </w:rPr>
        <w:t>Подготовлен буклет "Подростки в сети: техника безопасн</w:t>
      </w:r>
      <w:r>
        <w:rPr>
          <w:rFonts w:ascii="Times New Roman" w:eastAsia="Calibri" w:hAnsi="Times New Roman" w:cs="Times New Roman"/>
          <w:i/>
          <w:sz w:val="28"/>
          <w:szCs w:val="28"/>
        </w:rPr>
        <w:t>ого общения"</w:t>
      </w:r>
      <w:r>
        <w:rPr>
          <w:rFonts w:ascii="Times New Roman" w:eastAsia="Calibri" w:hAnsi="Times New Roman" w:cs="Times New Roman"/>
          <w:sz w:val="28"/>
          <w:szCs w:val="28"/>
        </w:rPr>
        <w:t>, направленный на профилактику вовлечения подростков, в дест(http://resurs-center.ru/podrostki-v-seti-tehnika-bezopasnogo-obshcheniya-chelyabinsk-2018);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На основании мониторинга Интернет-пространства подготовлен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отчет о вовлеченности молодеж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и Челябинской области в деструктивные сообщества, пропагандирующие "культуру насилия" </w:t>
      </w:r>
      <w:r>
        <w:rPr>
          <w:rFonts w:ascii="Times New Roman" w:eastAsia="Calibri" w:hAnsi="Times New Roman" w:cs="Times New Roman"/>
          <w:sz w:val="28"/>
          <w:szCs w:val="28"/>
        </w:rPr>
        <w:t>(передан в работу Министерству образования Челябинской области, ГУ МВД по Челябинской области, УФСБ по Челябинской области);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На основании мониторинга Интернет-простран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ства подготовлен </w:t>
      </w:r>
      <w:r>
        <w:rPr>
          <w:rFonts w:ascii="Times New Roman" w:eastAsia="Calibri" w:hAnsi="Times New Roman" w:cs="Times New Roman"/>
          <w:i/>
          <w:sz w:val="28"/>
          <w:szCs w:val="28"/>
        </w:rPr>
        <w:t>отчет о вовлеченности молодежи Челябинской области в оппозиционные движения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(передан в работу Министерству образования Челябинской области);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 Начала работу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дистанционная ресурсно-методическая площадка  Киберлаборатории по вопросам медиаб</w:t>
      </w:r>
      <w:r>
        <w:rPr>
          <w:rFonts w:ascii="Times New Roman" w:eastAsia="Calibri" w:hAnsi="Times New Roman" w:cs="Times New Roman"/>
          <w:i/>
          <w:sz w:val="28"/>
          <w:szCs w:val="28"/>
        </w:rPr>
        <w:t>езопасности "Медиабезопасность: помощь специалисту"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(http://resurs-center.ru/kiberlab_spec);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На основании проведенного мониторинга и подготовленных аналитических докладов </w:t>
      </w:r>
      <w:r>
        <w:rPr>
          <w:rFonts w:ascii="Times New Roman" w:eastAsia="Calibri" w:hAnsi="Times New Roman" w:cs="Times New Roman"/>
          <w:i/>
          <w:sz w:val="28"/>
          <w:szCs w:val="28"/>
        </w:rPr>
        <w:t>разработаны и проведены лекций по вопросам национальной безопасности в Интернет-пр</w:t>
      </w:r>
      <w:r>
        <w:rPr>
          <w:rFonts w:ascii="Times New Roman" w:eastAsia="Calibri" w:hAnsi="Times New Roman" w:cs="Times New Roman"/>
          <w:i/>
          <w:sz w:val="28"/>
          <w:szCs w:val="28"/>
        </w:rPr>
        <w:t>остранстве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специалистов, работающих с молодежью и студенчества;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Начал работу </w:t>
      </w:r>
      <w:r>
        <w:rPr>
          <w:rFonts w:ascii="Times New Roman" w:eastAsia="Calibri" w:hAnsi="Times New Roman" w:cs="Times New Roman"/>
          <w:i/>
          <w:sz w:val="28"/>
          <w:szCs w:val="28"/>
        </w:rPr>
        <w:t>онлайн-консультант по вопросам медиабезопасности на дистанционной площадке Киберлаборатории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(http://resurs-center.ru);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Подготовлена аналитическая справка "Скулшутинг в К</w:t>
      </w:r>
      <w:r>
        <w:rPr>
          <w:rFonts w:ascii="Times New Roman" w:eastAsia="Calibri" w:hAnsi="Times New Roman" w:cs="Times New Roman"/>
          <w:sz w:val="28"/>
          <w:szCs w:val="28"/>
        </w:rPr>
        <w:t>ерчи. Основные факторы и последствия" (передана в Министерство образования Челябинской области);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Подготовлен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доклад "О профилактической работе с несовершеннолетними, подвергшимися деструктивному воздействию, побуждающему подростков совершать действия,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представляющих угрозы их жизни, здоровью, в том числе и самоубийство" </w:t>
      </w:r>
      <w:r>
        <w:rPr>
          <w:rFonts w:ascii="Times New Roman" w:eastAsia="Calibri" w:hAnsi="Times New Roman" w:cs="Times New Roman"/>
          <w:sz w:val="28"/>
          <w:szCs w:val="28"/>
        </w:rPr>
        <w:t>(доклад передан в Министерство образования Челябинской области);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Работа проекта апробирована в статье (уровня ВАК) - </w:t>
      </w:r>
      <w:r>
        <w:rPr>
          <w:rFonts w:ascii="Times New Roman" w:eastAsia="Calibri" w:hAnsi="Times New Roman" w:cs="Times New Roman"/>
          <w:i/>
          <w:sz w:val="28"/>
          <w:szCs w:val="28"/>
        </w:rPr>
        <w:t>"Работа Киберлаборатории как фактор профилактики экстремистских 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террористических проявлений в сети Интернет"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https://vestnik.susu.ru/law/article/view/7264;</w:t>
        </w:r>
      </w:hyperlink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Работа проекта апробирована в статье (уровня РИНЦ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в специализированном журнале НЦПТИ - </w:t>
      </w:r>
      <w:r>
        <w:rPr>
          <w:rFonts w:ascii="Times New Roman" w:eastAsia="Calibri" w:hAnsi="Times New Roman" w:cs="Times New Roman"/>
          <w:i/>
          <w:sz w:val="28"/>
          <w:szCs w:val="28"/>
        </w:rPr>
        <w:t>"Потенциал вербуемости современной молодежи в свете проблем медиабезопасности: основные угрозы и методы контрпропаганды"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https://cyberleninka.ru/journal/n/o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bzor-ntspti;</w:t>
        </w:r>
      </w:hyperlink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В рамках работы проекта были разработаны методические материалы для работы со школьной аудиторией (</w:t>
      </w:r>
      <w:r>
        <w:rPr>
          <w:rFonts w:ascii="Times New Roman" w:eastAsia="Calibri" w:hAnsi="Times New Roman" w:cs="Times New Roman"/>
          <w:i/>
          <w:sz w:val="28"/>
          <w:szCs w:val="28"/>
        </w:rPr>
        <w:t>кибер-пионер</w:t>
      </w:r>
      <w:r>
        <w:rPr>
          <w:rFonts w:ascii="Times New Roman" w:eastAsia="Calibri" w:hAnsi="Times New Roman" w:cs="Times New Roman"/>
          <w:sz w:val="28"/>
          <w:szCs w:val="28"/>
        </w:rPr>
        <w:t>) и их родителями. Материал апробирован в рамках проведения семинаров и мастер-классов. В настоящее время на сайте идет работ</w:t>
      </w:r>
      <w:r>
        <w:rPr>
          <w:rFonts w:ascii="Times New Roman" w:eastAsia="Calibri" w:hAnsi="Times New Roman" w:cs="Times New Roman"/>
          <w:sz w:val="28"/>
          <w:szCs w:val="28"/>
        </w:rPr>
        <w:t>а над созданием дистанционной площадки по данным направлениям;</w:t>
      </w:r>
    </w:p>
    <w:p w:rsidR="000348D5" w:rsidRDefault="004D0A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14. Подготовлены методические рекомендации по вопросам медиабезопасности для евразийской молодежи. В настоящее время планируется перевод данных рекомендаций на языки стран Центральной Азии (про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ект находится в работе). </w:t>
      </w:r>
    </w:p>
    <w:p w:rsidR="000348D5" w:rsidRDefault="000348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8D5" w:rsidRDefault="000348D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Default="004D0A3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время работы проекта были организованы следующие исследования:</w:t>
      </w:r>
    </w:p>
    <w:p w:rsidR="000348D5" w:rsidRDefault="004D0A3A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Исследование каналов и механизмов пропаганды "культуры насилия" в Интернет-среде;</w:t>
      </w:r>
    </w:p>
    <w:p w:rsidR="000348D5" w:rsidRDefault="004D0A3A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Исследование современной субкультуры молодежи, а также ее протестных форм;</w:t>
      </w:r>
    </w:p>
    <w:p w:rsidR="000348D5" w:rsidRDefault="004D0A3A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Исследования проявлений деструктивных форм культуры молодежи в Интернет среде;</w:t>
      </w:r>
    </w:p>
    <w:p w:rsidR="000348D5" w:rsidRDefault="004D0A3A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Исследования безопасного Интернет-общения подростков в сети Интернет.</w:t>
      </w:r>
    </w:p>
    <w:p w:rsidR="000348D5" w:rsidRDefault="004D0A3A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данных исследований в настоящее время переданы в Министерство образования Челябинской области,  право</w:t>
      </w:r>
      <w:r>
        <w:rPr>
          <w:rFonts w:ascii="Times New Roman" w:eastAsia="Calibri" w:hAnsi="Times New Roman" w:cs="Times New Roman"/>
          <w:sz w:val="28"/>
          <w:szCs w:val="28"/>
        </w:rPr>
        <w:t>охранительные органы (УФСБ России по Челябинской области, ГУ МВД по Челябинской области) для дальнейшей работы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348D5" w:rsidRDefault="000348D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8D5" w:rsidRDefault="004D0A3A">
      <w:pPr>
        <w:pStyle w:val="a4"/>
        <w:numPr>
          <w:ilvl w:val="0"/>
          <w:numId w:val="8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Апробация работы проекта</w:t>
      </w:r>
    </w:p>
    <w:p w:rsidR="000348D5" w:rsidRDefault="000348D5">
      <w:pPr>
        <w:pStyle w:val="a4"/>
        <w:spacing w:after="0" w:line="360" w:lineRule="auto"/>
        <w:ind w:left="106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f0"/>
        <w:tblW w:w="9692" w:type="dxa"/>
        <w:tblLayout w:type="fixed"/>
        <w:tblLook w:val="04A0" w:firstRow="1" w:lastRow="0" w:firstColumn="1" w:lastColumn="0" w:noHBand="0" w:noVBand="1"/>
      </w:tblPr>
      <w:tblGrid>
        <w:gridCol w:w="878"/>
        <w:gridCol w:w="3968"/>
        <w:gridCol w:w="2398"/>
        <w:gridCol w:w="2448"/>
      </w:tblGrid>
      <w:tr w:rsidR="000348D5">
        <w:tc>
          <w:tcPr>
            <w:tcW w:w="87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мероприятия/тема</w:t>
            </w:r>
          </w:p>
        </w:tc>
        <w:tc>
          <w:tcPr>
            <w:tcW w:w="239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</w:t>
            </w:r>
          </w:p>
        </w:tc>
        <w:tc>
          <w:tcPr>
            <w:tcW w:w="244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0348D5">
        <w:trPr>
          <w:trHeight w:hRule="exact" w:val="2390"/>
        </w:trPr>
        <w:tc>
          <w:tcPr>
            <w:tcW w:w="87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"Дни семьи" в общественной палате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Челябинской области.</w:t>
            </w:r>
          </w:p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Интернет-безопасность детей. </w:t>
            </w:r>
          </w:p>
        </w:tc>
        <w:tc>
          <w:tcPr>
            <w:tcW w:w="239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http://op74.ru/news/maxim-gulov-do-14-let-v-sotssetyah-detyam-delat-nechego.html</w:t>
            </w:r>
          </w:p>
        </w:tc>
        <w:tc>
          <w:tcPr>
            <w:tcW w:w="244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2886 </w:t>
            </w:r>
          </w:p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(согласно статистики онлайн-подключения)</w:t>
            </w:r>
          </w:p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8D5">
        <w:trPr>
          <w:trHeight w:hRule="exact" w:val="2858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225" w:after="2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Межведомственный семинар для педагогов-психологов и социальных педагогов. </w:t>
            </w:r>
          </w:p>
          <w:p w:rsidR="000348D5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225" w:after="225"/>
              <w:rPr>
                <w:rFonts w:ascii="Tahoma"/>
                <w:color w:val="000000"/>
                <w:sz w:val="33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Тема: Современные медиаугрозы.</w:t>
            </w:r>
          </w:p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http://chel-edu.ru/news/?id=3757</w:t>
            </w:r>
          </w:p>
        </w:tc>
        <w:tc>
          <w:tcPr>
            <w:tcW w:w="244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0348D5"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300" w:after="5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научно-практический семинар в ЧИРПО "Общественные объединения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молодежный субкультуры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 .</w:t>
            </w:r>
            <w:proofErr w:type="gramEnd"/>
          </w:p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300" w:after="525"/>
              <w:rPr>
                <w:rFonts w:ascii="open sans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Доклад: "Культура насилия" в Интернет. </w:t>
            </w:r>
          </w:p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http://www.chirpo.ru/novosti-laboratorii-im-makarenko/680-27-marta-2018-goda-sostoyalsya-oblastnoj-nauchno-prakticheskij-seminar-po-teme-%C2%ABobshhestvennyie-obedineniya-i-sovr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emennyie-molodezhnyie-subkulturyi-aktualnoe-sostoyanie%C2%BB</w:t>
            </w:r>
          </w:p>
        </w:tc>
        <w:tc>
          <w:tcPr>
            <w:tcW w:w="244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 </w:t>
            </w:r>
          </w:p>
        </w:tc>
      </w:tr>
      <w:tr w:rsidR="000348D5"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Юургу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обсудили </w:t>
            </w:r>
            <w:proofErr w:type="gram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связанные с профилактикой экстремизма.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Доклад: Медиа-угрозы в молодежной среде. 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http://www.resurs-center.ru/v-yuurgu-obsudili-voprosy-profilaktiki-ekstremizma-v-tom-chisle-v-virtualnoy-srede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0348D5"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"Международный евразийский форум молодежи", Екатеринбург.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Открытая лекция: "Вопросы медиабезопасности в контексте 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политики евразийского пространства"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http://xn--80aaiacf8cne.xn--p1ai/regionalnye-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novosti-i-meropriyatiya/chelyabinsk-i-chelyabinskaya-oblast/6926-proekt-kiberlaboratorii-po-mediabezopasnosti-obsudili-na-evrazijskom-forume-molodezhi/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30 </w:t>
            </w:r>
          </w:p>
        </w:tc>
      </w:tr>
      <w:tr w:rsidR="000348D5">
        <w:trPr>
          <w:trHeight w:hRule="exact" w:val="2999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-apple-system"/>
                <w:sz w:val="20"/>
              </w:rPr>
            </w:pPr>
          </w:p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Межведомственная комиссия по вопросам профилактики экстремизма г. Кыштым. </w:t>
            </w: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>Тема: "Медиа-угрозы в молодежной среде"</w:t>
            </w:r>
            <w:r w:rsidRPr="004D0A3A">
              <w:rPr>
                <w:rFonts w:ascii="Segoe UI"/>
                <w:sz w:val="18"/>
              </w:rPr>
              <w:t xml:space="preserve"> 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http://www.adminkgo.ru/kyshtym/news/detail_news.php?ID=22898&amp;sphrase_id=36220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0348D5"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дискуссионный подиум "Экстремизм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терроризм - современные угрозы и способы профилактики" 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Тема: "Профилактика экстремизма в медиа-среде"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http://resurs-center.ru/diskussionnyy-podium-ekstremizm-i-terrorizm-sovremennye-osobennosti-i-profilaktika-proydet-v-yuurgu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0348D5"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6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Деловая </w:t>
            </w:r>
            <w:proofErr w:type="gramStart"/>
            <w:r w:rsidRPr="004D0A3A">
              <w:rPr>
                <w:rFonts w:ascii="Times New Roman" w:hAnsi="Times New Roman" w:cs="Times New Roman"/>
                <w:sz w:val="28"/>
              </w:rPr>
              <w:t>игра  по</w:t>
            </w:r>
            <w:proofErr w:type="gramEnd"/>
            <w:r w:rsidRPr="004D0A3A">
              <w:rPr>
                <w:rFonts w:ascii="Times New Roman" w:hAnsi="Times New Roman" w:cs="Times New Roman"/>
                <w:sz w:val="28"/>
              </w:rPr>
              <w:t xml:space="preserve"> вопросам медиабезопасности, филиал ЧелГУ, Казахстан, Костанай </w:t>
            </w: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-apple-system"/>
                <w:sz w:val="20"/>
              </w:rPr>
            </w:pPr>
          </w:p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  <w:r w:rsidRPr="004D0A3A">
              <w:rPr>
                <w:rFonts w:ascii="Segoe UI"/>
                <w:sz w:val="18"/>
              </w:rPr>
              <w:lastRenderedPageBreak/>
              <w:t xml:space="preserve"> 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http://minobr74.eps74.ru/Publications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/News/Show?id=3355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50 </w:t>
            </w:r>
          </w:p>
        </w:tc>
      </w:tr>
      <w:tr w:rsidR="000348D5"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6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Славянский научный Собор, </w:t>
            </w:r>
            <w:proofErr w:type="spellStart"/>
            <w:r w:rsidRPr="004D0A3A">
              <w:rPr>
                <w:rFonts w:ascii="Times New Roman" w:hAnsi="Times New Roman" w:cs="Times New Roman"/>
                <w:sz w:val="28"/>
              </w:rPr>
              <w:t>ЧГИК</w:t>
            </w:r>
            <w:proofErr w:type="spellEnd"/>
            <w:r w:rsidRPr="004D0A3A">
              <w:rPr>
                <w:rFonts w:ascii="Times New Roman" w:hAnsi="Times New Roman" w:cs="Times New Roman"/>
                <w:sz w:val="28"/>
              </w:rPr>
              <w:t>, круглый стол по вопросам духовной безопасности в образовательной среде</w:t>
            </w: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-apple-system"/>
                <w:sz w:val="20"/>
              </w:rPr>
            </w:pP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-apple-system"/>
                <w:sz w:val="20"/>
              </w:rPr>
            </w:pP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http://www.resurs-center.ru/v-chgik-sostoyalsya-kruglyy-stol-po-voprosam-duhovnoy-bezopasnosti-cheloveka-v-sovremennom-mire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0348D5"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  <w:r w:rsidRPr="004D0A3A">
              <w:rPr>
                <w:rFonts w:ascii="Times New Roman" w:hAnsi="Times New Roman" w:cs="Times New Roman"/>
                <w:sz w:val="26"/>
              </w:rPr>
              <w:t xml:space="preserve">Круглый стол "Духовная безопасность человека в современном мире", </w:t>
            </w:r>
            <w:proofErr w:type="spellStart"/>
            <w:r w:rsidRPr="004D0A3A">
              <w:rPr>
                <w:rFonts w:ascii="Times New Roman" w:hAnsi="Times New Roman" w:cs="Times New Roman"/>
                <w:sz w:val="26"/>
              </w:rPr>
              <w:t>ЧГИК</w:t>
            </w:r>
            <w:proofErr w:type="spellEnd"/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</w:p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6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Тема: Современный человек в условиях </w:t>
            </w:r>
            <w:r w:rsidRPr="004D0A3A">
              <w:rPr>
                <w:rFonts w:ascii="Times New Roman" w:hAnsi="Times New Roman" w:cs="Times New Roman"/>
                <w:sz w:val="28"/>
              </w:rPr>
              <w:t>медиа-пространства</w:t>
            </w: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http://www.resurs-center.ru/v-chgik-sostoyalsya-kruglyy-stol-po-voprosam-duhovnoy-bezopasnosti-cheloveka-v-sovremennom-mire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6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>Конференция "О противодействии распространению идеологии экстремизма и терроризма в молодежной сре</w:t>
            </w:r>
            <w:r w:rsidRPr="004D0A3A">
              <w:rPr>
                <w:rFonts w:ascii="Times New Roman" w:hAnsi="Times New Roman" w:cs="Times New Roman"/>
                <w:sz w:val="28"/>
              </w:rPr>
              <w:t>де"</w:t>
            </w: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6"/>
              </w:rPr>
            </w:pPr>
          </w:p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6"/>
              </w:rPr>
            </w:pPr>
            <w:r w:rsidRPr="004D0A3A">
              <w:rPr>
                <w:rFonts w:ascii="Times New Roman" w:hAnsi="Times New Roman" w:cs="Times New Roman"/>
                <w:sz w:val="26"/>
              </w:rPr>
              <w:t>Тема: Молодежь и современные медиа-угрозы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http://www.minobr74.ru/Publications/News/Show?id=3439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 w:rsidTr="004D0A3A">
        <w:trPr>
          <w:trHeight w:hRule="exact" w:val="1146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Совет родителей Челябинской области, семинар "Безопасный Интернет" </w:t>
            </w: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>Тема: "Проявления медиа-угроз в современном пространстве"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http://minobr74.eps74.ru/Publications/News/Show?id=3439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348D5" w:rsidTr="004D0A3A">
        <w:trPr>
          <w:trHeight w:hRule="exact" w:val="1285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семинар для студентов Челябинского </w:t>
            </w:r>
            <w:r w:rsidRPr="004D0A3A">
              <w:rPr>
                <w:rFonts w:ascii="Times New Roman" w:hAnsi="Times New Roman" w:cs="Times New Roman"/>
                <w:sz w:val="28"/>
              </w:rPr>
              <w:t>автотранспортного техникума.</w:t>
            </w: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 Тема: профилактика вовлечения в деструктивные Интернет-сообщества </w:t>
            </w:r>
            <w:r w:rsidRPr="004D0A3A">
              <w:rPr>
                <w:rFonts w:ascii="Segoe UI"/>
                <w:sz w:val="18"/>
              </w:rPr>
              <w:t xml:space="preserve"> </w:t>
            </w: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</w:p>
        </w:tc>
        <w:tc>
          <w:tcPr>
            <w:tcW w:w="2398" w:type="dxa"/>
          </w:tcPr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 w:rsidTr="004D0A3A">
        <w:trPr>
          <w:trHeight w:hRule="exact" w:val="1118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Семинар по </w:t>
            </w:r>
            <w:proofErr w:type="spellStart"/>
            <w:r w:rsidRPr="004D0A3A">
              <w:rPr>
                <w:rFonts w:ascii="Times New Roman" w:hAnsi="Times New Roman" w:cs="Times New Roman"/>
                <w:sz w:val="28"/>
              </w:rPr>
              <w:t>медиабезопасности</w:t>
            </w:r>
            <w:proofErr w:type="spellEnd"/>
            <w:r w:rsidRPr="004D0A3A">
              <w:rPr>
                <w:rFonts w:ascii="Times New Roman" w:hAnsi="Times New Roman" w:cs="Times New Roman"/>
                <w:sz w:val="28"/>
              </w:rPr>
              <w:t xml:space="preserve">, Душанбе </w:t>
            </w:r>
          </w:p>
        </w:tc>
        <w:tc>
          <w:tcPr>
            <w:tcW w:w="2398" w:type="dxa"/>
          </w:tcPr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348D5" w:rsidTr="004D0A3A">
        <w:trPr>
          <w:trHeight w:hRule="exact" w:val="1006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6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>Итоговое совещание Министерства образования Челябинской области</w:t>
            </w: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6"/>
              </w:rPr>
            </w:pPr>
          </w:p>
          <w:p w:rsidR="000348D5" w:rsidRPr="004D0A3A" w:rsidRDefault="000348D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https://vk.com/id4414882?w=wall4414882_8848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>
        <w:trPr>
          <w:trHeight w:hRule="exact" w:val="1434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технике безопасного Интернет-знакомства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Молодежный лагерь добровольцев на озере Тургояк 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https://vk.com/nes74?w=wall414490169_179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348D5" w:rsidTr="004D0A3A">
        <w:trPr>
          <w:trHeight w:hRule="exact" w:val="1112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Международный круглый стол по </w:t>
            </w:r>
            <w:r w:rsidRPr="004D0A3A">
              <w:rPr>
                <w:rFonts w:ascii="Times New Roman" w:hAnsi="Times New Roman" w:cs="Times New Roman"/>
                <w:sz w:val="28"/>
              </w:rPr>
              <w:t>вопросам безопасности на евразийском пространстве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http://cne74.ru/molodezh-za-bezopasnost-integraciyu-i-konstruktivnyy-dialog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0348D5" w:rsidTr="004D0A3A">
        <w:trPr>
          <w:trHeight w:hRule="exact" w:val="2134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>Лекция для классных руководителей Челябинского технического колледжа</w:t>
            </w:r>
          </w:p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  <w:lang w:val="en-US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>Тема: Формирование молодежных субкультур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ps://vk.com/nes74?w=wall414490169_190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 w:rsidTr="004D0A3A">
        <w:trPr>
          <w:trHeight w:hRule="exact" w:val="3398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Региональная </w:t>
            </w:r>
            <w:proofErr w:type="gram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конференция  "</w:t>
            </w:r>
            <w:proofErr w:type="gram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формирования информационной политики на современном пространстве", Общественная палата г. Челябинска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resurs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center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nauchno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prakticheskaya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konferenciya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osobennosti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formirovaniya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informacionnoy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politiki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sovremennom</w:t>
            </w:r>
            <w:proofErr w:type="spellEnd"/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0348D5" w:rsidTr="004D0A3A">
        <w:trPr>
          <w:trHeight w:hRule="exact" w:val="1845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  <w:proofErr w:type="spellStart"/>
            <w:r w:rsidRPr="004D0A3A">
              <w:rPr>
                <w:rFonts w:ascii="Times New Roman" w:hAnsi="Times New Roman" w:cs="Times New Roman"/>
                <w:sz w:val="28"/>
              </w:rPr>
              <w:t>ЧИРПО</w:t>
            </w:r>
            <w:proofErr w:type="spellEnd"/>
            <w:r w:rsidRPr="004D0A3A">
              <w:rPr>
                <w:rFonts w:ascii="Times New Roman" w:hAnsi="Times New Roman" w:cs="Times New Roman"/>
                <w:sz w:val="28"/>
              </w:rPr>
              <w:t xml:space="preserve">, областной научно-практический </w:t>
            </w:r>
            <w:proofErr w:type="gramStart"/>
            <w:r w:rsidRPr="004D0A3A">
              <w:rPr>
                <w:rFonts w:ascii="Times New Roman" w:hAnsi="Times New Roman" w:cs="Times New Roman"/>
                <w:sz w:val="28"/>
              </w:rPr>
              <w:t>семинар  "</w:t>
            </w:r>
            <w:proofErr w:type="gramEnd"/>
            <w:r w:rsidRPr="004D0A3A">
              <w:rPr>
                <w:rFonts w:ascii="Times New Roman" w:hAnsi="Times New Roman" w:cs="Times New Roman"/>
                <w:sz w:val="28"/>
              </w:rPr>
              <w:t xml:space="preserve">Об организации работы по профилактике экстремизма среди студентов </w:t>
            </w:r>
            <w:proofErr w:type="spellStart"/>
            <w:r w:rsidRPr="004D0A3A">
              <w:rPr>
                <w:rFonts w:ascii="Times New Roman" w:hAnsi="Times New Roman" w:cs="Times New Roman"/>
                <w:sz w:val="28"/>
              </w:rPr>
              <w:t>ПОО</w:t>
            </w:r>
            <w:proofErr w:type="spellEnd"/>
            <w:r w:rsidRPr="004D0A3A">
              <w:rPr>
                <w:rFonts w:ascii="Times New Roman" w:hAnsi="Times New Roman" w:cs="Times New Roman"/>
                <w:sz w:val="28"/>
              </w:rPr>
              <w:t>"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http://chirpo.ru/novosti-instituta/729-18-sentyabrya-2018-goda-proshel-oblastnoj-nauchno-prakticheskij-seminar-%C2%ABob-organizaczii-rabotyi-po-profilaktike-ekstremizma-sredi-studentov-poo%C2%BB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348D5" w:rsidTr="004D0A3A">
        <w:trPr>
          <w:trHeight w:hRule="exact" w:val="1417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Segoe UI"/>
                <w:sz w:val="18"/>
              </w:rPr>
            </w:pPr>
            <w:r w:rsidRPr="004D0A3A">
              <w:rPr>
                <w:rFonts w:ascii="Times New Roman" w:hAnsi="Times New Roman" w:cs="Times New Roman"/>
                <w:sz w:val="28"/>
              </w:rPr>
              <w:t xml:space="preserve">семинар для классных </w:t>
            </w:r>
            <w:r w:rsidRPr="004D0A3A">
              <w:rPr>
                <w:rFonts w:ascii="Times New Roman" w:hAnsi="Times New Roman" w:cs="Times New Roman"/>
                <w:sz w:val="28"/>
              </w:rPr>
              <w:t>руководителей "Южно-Уральский многопрофильный колледж"</w:t>
            </w:r>
            <w:r w:rsidRPr="004D0A3A">
              <w:rPr>
                <w:rFonts w:ascii="Segoe UI"/>
                <w:sz w:val="18"/>
              </w:rPr>
              <w:br/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https://vk.com/nes74?w=wall414490169_200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 w:rsidTr="004D0A3A">
        <w:trPr>
          <w:trHeight w:hRule="exact" w:val="1573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семинар комиссии 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ПДН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Администрация г. Челябинска 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4D0A3A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https://74.xn--</w:t>
              </w:r>
              <w:proofErr w:type="spellStart"/>
              <w:r w:rsidRPr="004D0A3A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b1aew.xn</w:t>
              </w:r>
              <w:proofErr w:type="spellEnd"/>
              <w:r w:rsidRPr="004D0A3A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--</w:t>
              </w:r>
              <w:proofErr w:type="spellStart"/>
              <w:r w:rsidRPr="004D0A3A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p1ai</w:t>
              </w:r>
              <w:proofErr w:type="spellEnd"/>
              <w:r w:rsidRPr="004D0A3A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Pr="004D0A3A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news</w:t>
              </w:r>
              <w:proofErr w:type="spellEnd"/>
              <w:r w:rsidRPr="004D0A3A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Pr="004D0A3A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window</w:t>
              </w:r>
              <w:proofErr w:type="spellEnd"/>
              <w:r w:rsidRPr="004D0A3A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/14684049/</w:t>
              </w:r>
            </w:hyperlink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https://vk.com/id4414882?w=wall4414882_8920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348D5" w:rsidTr="004D0A3A">
        <w:trPr>
          <w:trHeight w:hRule="exact" w:val="1695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учителей "Гигиена Интернета</w:t>
            </w:r>
            <w:proofErr w:type="gram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",  142</w:t>
            </w:r>
            <w:proofErr w:type="gram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http://chel-edu.ru/new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s/?id=4077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0348D5" w:rsidTr="004D0A3A">
        <w:trPr>
          <w:trHeight w:hRule="exact" w:val="1564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Областная психиатрическая больница, семинар "Школа психологического здоровья"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https://vk.com/id4414882?w=wall4414882_8924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0348D5">
        <w:trPr>
          <w:trHeight w:hRule="exact" w:val="442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ЧИППКРО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"Профилактика противоправного и агрессивного поведения учащихся как 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фактор воспитания в школе"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https://ipk74.ru/news/seminar-profilaktika-agressivnogo-protivopravnogo-i-samopovrezhdayushchego-povedeniya-uchashchikhsya-kak-vedushchiy-faktor-vospitatelnoy-raboty-v-sovremennoy-shkole/?sphrase_id=51497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 w:rsidTr="004D0A3A">
        <w:trPr>
          <w:trHeight w:hRule="exact" w:val="968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бинар, 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Сатка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МАОУ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№5 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https://vk.com/nes74?w=wall414490169_224%2Fall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348D5" w:rsidTr="004D0A3A">
        <w:trPr>
          <w:trHeight w:hRule="exact" w:val="1655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Челябинский педагогический колледж, семинар для преподавателей 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https://vk.com/nes74?w=wall414490169_226%2Fall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348D5" w:rsidTr="004D0A3A">
        <w:trPr>
          <w:trHeight w:hRule="exact" w:val="1080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форум молодых журналистов "Мед"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https://vk.com/id4414882?w=wall4414882_8939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 w:rsidTr="004D0A3A">
        <w:trPr>
          <w:trHeight w:hRule="exact" w:val="1517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конференция "Ислам на Урале", Екатеринбург  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Антропология религиозного маркетинга. 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http://ethnoreligia.ru/uploadedFiles/files/Programma_konferentsii_i_proekt_rezolyutsii.pdf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 w:rsidTr="004D0A3A">
        <w:trPr>
          <w:trHeight w:hRule="exact" w:val="2262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евразийского экспертного клуба "Евразийское сообщество"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релиз в процессе подготовки 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348D5" w:rsidTr="004D0A3A">
        <w:trPr>
          <w:trHeight w:hRule="exact" w:val="1569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по вопросам 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Многопрофильный колледж 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https://vk.com/nes74?w=wall414490169_226%2Fall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>
        <w:trPr>
          <w:trHeight w:hRule="exact" w:val="956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для учащихся, филиал 131 школы 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https://vk.com/nes74?w=wall414490169_226%2Fall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 w:rsidTr="004D0A3A">
        <w:trPr>
          <w:trHeight w:hRule="exact" w:val="2440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Родительское собрания, </w:t>
            </w: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ПДН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Центрального района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Тема: Медиаугрозы в молодежной среде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https://vk.com/nes74?w=wall414490169_226%2Fall</w:t>
            </w:r>
          </w:p>
        </w:tc>
        <w:tc>
          <w:tcPr>
            <w:tcW w:w="2448" w:type="dxa"/>
          </w:tcPr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8D5" w:rsidTr="004D0A3A">
        <w:trPr>
          <w:trHeight w:hRule="exact" w:val="3396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экстремизма, круглый стол</w:t>
            </w: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Челябинский многопрофильный колледж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Троллинг, буллинг и манипуляции 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https://vk.com/nes74?w=wall414490169_226%2Fall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348D5" w:rsidTr="004D0A3A">
        <w:trPr>
          <w:trHeight w:hRule="exact" w:val="2849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92D050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онференция "Искушение технологиями", ЧелГУ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Тема: свободный Интернет - благо или зло?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http://www.csu.ru/Lists/List1/newsitem.aspx?ID=3332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0348D5">
        <w:trPr>
          <w:trHeight w:hRule="exact" w:val="956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ПДН</w:t>
            </w:r>
            <w:proofErr w:type="spellEnd"/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комиссия, Кыштым 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Вебинар: "Вопросы медиабезопасности в контексте работы с молодежью"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совещание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348D5">
        <w:trPr>
          <w:trHeight w:hRule="exact" w:val="956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Еманжелинск 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Совещания для преподавателей по </w:t>
            </w: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вопросам пропаганды суициальных идей в Интернет среде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совещание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0348D5">
        <w:trPr>
          <w:trHeight w:hRule="exact" w:val="956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Областное родительское собрание. </w:t>
            </w:r>
          </w:p>
          <w:p w:rsidR="000348D5" w:rsidRPr="004D0A3A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Тема: Интернет и современные угрозы</w:t>
            </w:r>
          </w:p>
        </w:tc>
        <w:tc>
          <w:tcPr>
            <w:tcW w:w="239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https://www.youtube.com/watch?v=fQHCa4bl4q4&amp;feature=youtu.be</w:t>
            </w:r>
          </w:p>
        </w:tc>
        <w:tc>
          <w:tcPr>
            <w:tcW w:w="2448" w:type="dxa"/>
          </w:tcPr>
          <w:p w:rsidR="000348D5" w:rsidRPr="004D0A3A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A3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0348D5">
        <w:trPr>
          <w:trHeight w:hRule="exact" w:val="1912"/>
        </w:trPr>
        <w:tc>
          <w:tcPr>
            <w:tcW w:w="878" w:type="dxa"/>
          </w:tcPr>
          <w:p w:rsidR="000348D5" w:rsidRDefault="000348D5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Семинар-практикум актуальность вопросов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образовательной среде, Миасс</w:t>
            </w:r>
          </w:p>
        </w:tc>
        <w:tc>
          <w:tcPr>
            <w:tcW w:w="239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http://g-miass.ru/novosti/5319_v-miasse-proshel-seminar-po-mediabezopasnosti.php</w:t>
            </w:r>
          </w:p>
        </w:tc>
        <w:tc>
          <w:tcPr>
            <w:tcW w:w="2448" w:type="dxa"/>
          </w:tcPr>
          <w:p w:rsidR="000348D5" w:rsidRDefault="004D0A3A">
            <w:pPr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</w:tbl>
    <w:p w:rsidR="000348D5" w:rsidRDefault="000348D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Default="004D0A3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348D5" w:rsidRDefault="004D0A3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Полученные благодарственные письма, победы в конкурсах:</w:t>
      </w:r>
    </w:p>
    <w:p w:rsidR="000348D5" w:rsidRDefault="000348D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Pr="004D0A3A" w:rsidRDefault="004D0A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 w:rsidRPr="004D0A3A">
        <w:rPr>
          <w:rFonts w:ascii="Times New Roman" w:hAnsi="Times New Roman" w:cs="Times New Roman"/>
          <w:color w:val="000000"/>
          <w:sz w:val="28"/>
        </w:rPr>
        <w:t>Д</w:t>
      </w:r>
      <w:r>
        <w:rPr>
          <w:rFonts w:ascii="Times New Roman" w:hAnsi="Times New Roman" w:cs="Times New Roman"/>
          <w:color w:val="000000"/>
          <w:sz w:val="28"/>
        </w:rPr>
        <w:t>истанционная площадка "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Киберлаборатория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по вопросам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медиабезопасности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" </w:t>
      </w:r>
      <w:r w:rsidRPr="004D0A3A">
        <w:rPr>
          <w:rFonts w:ascii="Times New Roman" w:hAnsi="Times New Roman" w:cs="Times New Roman"/>
          <w:color w:val="000000"/>
          <w:sz w:val="28"/>
        </w:rPr>
        <w:t>занял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4D0A3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en-US"/>
        </w:rPr>
        <w:t>III</w:t>
      </w:r>
      <w:r w:rsidRPr="004D0A3A">
        <w:rPr>
          <w:rFonts w:ascii="Times New Roman" w:hAnsi="Times New Roman" w:cs="Times New Roman"/>
          <w:color w:val="000000"/>
          <w:sz w:val="28"/>
        </w:rPr>
        <w:t xml:space="preserve"> место в номинации "Перспектива" </w:t>
      </w:r>
      <w:r>
        <w:rPr>
          <w:rFonts w:ascii="Times New Roman" w:hAnsi="Times New Roman" w:cs="Times New Roman"/>
          <w:color w:val="000000"/>
          <w:sz w:val="28"/>
        </w:rPr>
        <w:t>конкурса сайтов и отчетов НКО (организатор Правительство Челябинской области);</w:t>
      </w:r>
    </w:p>
    <w:p w:rsidR="000348D5" w:rsidRPr="004D0A3A" w:rsidRDefault="000348D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0348D5" w:rsidRPr="004D0A3A" w:rsidRDefault="004D0A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Благодарственное письмо Регионального духовного управления Свердловской области;</w:t>
      </w:r>
    </w:p>
    <w:p w:rsidR="000348D5" w:rsidRPr="004D0A3A" w:rsidRDefault="000348D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348D5" w:rsidRPr="004D0A3A" w:rsidRDefault="004D0A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Благодарственное письмо ректора Уральского государственного экономического университета (Екатеринбург);</w:t>
      </w:r>
    </w:p>
    <w:p w:rsidR="000348D5" w:rsidRPr="004D0A3A" w:rsidRDefault="000348D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348D5" w:rsidRPr="004D0A3A" w:rsidRDefault="004D0A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Благодарственное письмо ректора Челябинского государственного института культуры;</w:t>
      </w:r>
    </w:p>
    <w:p w:rsidR="000348D5" w:rsidRPr="004D0A3A" w:rsidRDefault="000348D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348D5" w:rsidRPr="004D0A3A" w:rsidRDefault="004D0A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Благодарственное письмо Министерства образования Челябинской области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0348D5" w:rsidRPr="004D0A3A" w:rsidRDefault="000348D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348D5" w:rsidRPr="004D0A3A" w:rsidRDefault="004D0A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8"/>
        </w:rPr>
        <w:t>Благодарственное письмо ректора Челябинского института переподготовки кадров работников образования;</w:t>
      </w:r>
    </w:p>
    <w:p w:rsidR="000348D5" w:rsidRPr="004D0A3A" w:rsidRDefault="000348D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</w:p>
    <w:p w:rsidR="000348D5" w:rsidRPr="004D0A3A" w:rsidRDefault="004D0A3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>Благодарственное письмо директора Южно-Уральского многопрофильного колледжа.</w:t>
      </w:r>
    </w:p>
    <w:p w:rsidR="000348D5" w:rsidRDefault="000348D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8D5" w:rsidRDefault="004D0A3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348D5" w:rsidRDefault="004D0A3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Количественные показатели</w:t>
      </w:r>
    </w:p>
    <w:p w:rsidR="000348D5" w:rsidRDefault="000348D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площадки </w:t>
      </w:r>
      <w:r>
        <w:rPr>
          <w:rFonts w:ascii="Times New Roman" w:eastAsia="Calibri" w:hAnsi="Times New Roman" w:cs="Times New Roman"/>
          <w:b/>
          <w:sz w:val="28"/>
          <w:szCs w:val="28"/>
        </w:rPr>
        <w:t>"Медиабезопасность: подготовка киберволонтеров"</w:t>
      </w:r>
      <w:r>
        <w:rPr>
          <w:rFonts w:ascii="Times New Roman" w:eastAsia="Calibri" w:hAnsi="Times New Roman" w:cs="Times New Roman"/>
          <w:sz w:val="28"/>
          <w:szCs w:val="28"/>
        </w:rPr>
        <w:t>- 30 человек;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Участники площадки "Медиабезопасность: помощь специалистам"</w:t>
      </w:r>
      <w:r>
        <w:rPr>
          <w:rFonts w:ascii="Times New Roman" w:eastAsia="Calibri" w:hAnsi="Times New Roman" w:cs="Times New Roman"/>
          <w:sz w:val="28"/>
          <w:szCs w:val="28"/>
        </w:rPr>
        <w:t xml:space="preserve">- 103 специалиста; 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Обращение на горячую линию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 сообщений; 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Консультации по медиабезопасности (в рамках онлайн-работы)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 консульт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аций; 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Методические буклеты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более 500 человек (охват);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Аналитические доклады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более 300 человек (охват); 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Охват аудитории специалистов в рамках участия в семинарах, мастер-классах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- 4127 человек. 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Охват аудитории учащихся в рамках участия в семинарах, </w:t>
      </w:r>
      <w:r>
        <w:rPr>
          <w:rFonts w:ascii="Times New Roman" w:eastAsia="Calibri" w:hAnsi="Times New Roman" w:cs="Times New Roman"/>
          <w:b/>
          <w:sz w:val="28"/>
          <w:szCs w:val="28"/>
        </w:rPr>
        <w:t>мастер-классах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- 825 человек;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Подключившихся к аккаунту "Экстремизма Нет"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- 300 человек;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Выявленный деструктивный контент </w:t>
      </w:r>
      <w:r>
        <w:rPr>
          <w:rFonts w:ascii="Times New Roman" w:eastAsia="Calibri" w:hAnsi="Times New Roman" w:cs="Times New Roman"/>
          <w:sz w:val="28"/>
          <w:szCs w:val="28"/>
        </w:rPr>
        <w:t>- 300 ссылок;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Выявленные подростки, находящиеся в "группе риска"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- 50 человек;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Аудитория онлайн-акция "Сеть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безопасности: подростки в Интернете"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- 85 человек.</w:t>
      </w:r>
    </w:p>
    <w:p w:rsidR="000348D5" w:rsidRDefault="004D0A3A">
      <w:pPr>
        <w:spacing w:after="0" w:line="360" w:lineRule="auto"/>
        <w:ind w:left="-10" w:firstLine="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348D5" w:rsidRDefault="004D0A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Перспективы и дальнейшая реализация проекта</w:t>
      </w:r>
    </w:p>
    <w:p w:rsidR="000348D5" w:rsidRDefault="000348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8D5" w:rsidRDefault="004D0A3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Учитывая, что проект показал свою эффективность, а также был положительно оценен экспертами, целесообразным является продолжение проекта. Перспективными н</w:t>
      </w:r>
      <w:r>
        <w:rPr>
          <w:rFonts w:ascii="Times New Roman" w:eastAsia="Calibri" w:hAnsi="Times New Roman" w:cs="Times New Roman"/>
          <w:sz w:val="28"/>
          <w:szCs w:val="28"/>
        </w:rPr>
        <w:t>аправлениями дальнейшего развития являются:</w:t>
      </w:r>
    </w:p>
    <w:p w:rsidR="000348D5" w:rsidRDefault="004D0A3A">
      <w:pPr>
        <w:numPr>
          <w:ilvl w:val="0"/>
          <w:numId w:val="6"/>
        </w:numPr>
        <w:spacing w:after="0" w:line="360" w:lineRule="auto"/>
        <w:ind w:left="142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Подключение профессионального программного обеспечения для комплексного осуществления мониторинга сети Интернет;</w:t>
      </w:r>
    </w:p>
    <w:p w:rsidR="000348D5" w:rsidRDefault="004D0A3A">
      <w:pPr>
        <w:numPr>
          <w:ilvl w:val="0"/>
          <w:numId w:val="6"/>
        </w:numPr>
        <w:spacing w:after="0" w:line="360" w:lineRule="auto"/>
        <w:ind w:left="142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Разработка раздела по вопросам медиабезопасности для учащихся средних образовательных учреждений (в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стадии реализации);</w:t>
      </w:r>
    </w:p>
    <w:p w:rsidR="000348D5" w:rsidRDefault="004D0A3A">
      <w:pPr>
        <w:numPr>
          <w:ilvl w:val="0"/>
          <w:numId w:val="6"/>
        </w:numPr>
        <w:spacing w:after="0" w:line="360" w:lineRule="auto"/>
        <w:ind w:left="142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Перевод и адаптация площадки медиабезопасности для евразийской молодежи, в том числе перевод курсов на языки стран Центральной Азии (в стадии реализации);</w:t>
      </w:r>
    </w:p>
    <w:p w:rsidR="000348D5" w:rsidRDefault="004D0A3A">
      <w:pPr>
        <w:numPr>
          <w:ilvl w:val="0"/>
          <w:numId w:val="6"/>
        </w:numPr>
        <w:spacing w:after="0" w:line="360" w:lineRule="auto"/>
        <w:ind w:left="142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Подключение психологических служб, профессиональных психологов к контрработе в с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ети Интернет. </w:t>
      </w:r>
    </w:p>
    <w:p w:rsidR="000348D5" w:rsidRDefault="000348D5"/>
    <w:sectPr w:rsidR="000348D5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-apple-system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6518"/>
    <w:multiLevelType w:val="hybridMultilevel"/>
    <w:tmpl w:val="4E127B64"/>
    <w:lvl w:ilvl="0" w:tplc="0E703BF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73800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0DA980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36ECC8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53E7A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A30EED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51CDA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C9676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57EDE7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E502BD2"/>
    <w:multiLevelType w:val="hybridMultilevel"/>
    <w:tmpl w:val="9BCEA72E"/>
    <w:lvl w:ilvl="0" w:tplc="10C81E30">
      <w:start w:val="1"/>
      <w:numFmt w:val="decimal"/>
      <w:lvlText w:val="%1."/>
      <w:lvlJc w:val="left"/>
      <w:pPr>
        <w:ind w:left="1429" w:hanging="360"/>
      </w:pPr>
    </w:lvl>
    <w:lvl w:ilvl="1" w:tplc="74428602">
      <w:start w:val="1"/>
      <w:numFmt w:val="lowerLetter"/>
      <w:lvlText w:val="%2."/>
      <w:lvlJc w:val="left"/>
      <w:pPr>
        <w:ind w:left="2149" w:hanging="360"/>
      </w:pPr>
    </w:lvl>
    <w:lvl w:ilvl="2" w:tplc="7A9E9C38">
      <w:start w:val="1"/>
      <w:numFmt w:val="lowerRoman"/>
      <w:lvlText w:val="%3."/>
      <w:lvlJc w:val="right"/>
      <w:pPr>
        <w:ind w:left="2869" w:hanging="180"/>
      </w:pPr>
    </w:lvl>
    <w:lvl w:ilvl="3" w:tplc="952E7B80">
      <w:start w:val="1"/>
      <w:numFmt w:val="decimal"/>
      <w:lvlText w:val="%4."/>
      <w:lvlJc w:val="left"/>
      <w:pPr>
        <w:ind w:left="3589" w:hanging="360"/>
      </w:pPr>
    </w:lvl>
    <w:lvl w:ilvl="4" w:tplc="67F0C0B4">
      <w:start w:val="1"/>
      <w:numFmt w:val="lowerLetter"/>
      <w:lvlText w:val="%5."/>
      <w:lvlJc w:val="left"/>
      <w:pPr>
        <w:ind w:left="4309" w:hanging="360"/>
      </w:pPr>
    </w:lvl>
    <w:lvl w:ilvl="5" w:tplc="2F7E4F44">
      <w:start w:val="1"/>
      <w:numFmt w:val="lowerRoman"/>
      <w:lvlText w:val="%6."/>
      <w:lvlJc w:val="right"/>
      <w:pPr>
        <w:ind w:left="5029" w:hanging="180"/>
      </w:pPr>
    </w:lvl>
    <w:lvl w:ilvl="6" w:tplc="3B9AF5C0">
      <w:start w:val="1"/>
      <w:numFmt w:val="decimal"/>
      <w:lvlText w:val="%7."/>
      <w:lvlJc w:val="left"/>
      <w:pPr>
        <w:ind w:left="5749" w:hanging="360"/>
      </w:pPr>
    </w:lvl>
    <w:lvl w:ilvl="7" w:tplc="63C4C12A">
      <w:start w:val="1"/>
      <w:numFmt w:val="lowerLetter"/>
      <w:lvlText w:val="%8."/>
      <w:lvlJc w:val="left"/>
      <w:pPr>
        <w:ind w:left="6469" w:hanging="360"/>
      </w:pPr>
    </w:lvl>
    <w:lvl w:ilvl="8" w:tplc="08D2A0A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12611B"/>
    <w:multiLevelType w:val="hybridMultilevel"/>
    <w:tmpl w:val="0F86E58A"/>
    <w:lvl w:ilvl="0" w:tplc="7C74D06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EAFD5C">
      <w:start w:val="1"/>
      <w:numFmt w:val="lowerLetter"/>
      <w:lvlText w:val="%2."/>
      <w:lvlJc w:val="left"/>
      <w:pPr>
        <w:ind w:left="1440" w:hanging="360"/>
      </w:pPr>
    </w:lvl>
    <w:lvl w:ilvl="2" w:tplc="7696B502">
      <w:start w:val="1"/>
      <w:numFmt w:val="lowerRoman"/>
      <w:lvlText w:val="%3."/>
      <w:lvlJc w:val="right"/>
      <w:pPr>
        <w:ind w:left="2160" w:hanging="180"/>
      </w:pPr>
    </w:lvl>
    <w:lvl w:ilvl="3" w:tplc="9A1EF016">
      <w:start w:val="1"/>
      <w:numFmt w:val="decimal"/>
      <w:lvlText w:val="%4."/>
      <w:lvlJc w:val="left"/>
      <w:pPr>
        <w:ind w:left="2880" w:hanging="360"/>
      </w:pPr>
    </w:lvl>
    <w:lvl w:ilvl="4" w:tplc="FCEC6C0A">
      <w:start w:val="1"/>
      <w:numFmt w:val="lowerLetter"/>
      <w:lvlText w:val="%5."/>
      <w:lvlJc w:val="left"/>
      <w:pPr>
        <w:ind w:left="3600" w:hanging="360"/>
      </w:pPr>
    </w:lvl>
    <w:lvl w:ilvl="5" w:tplc="26B428B4">
      <w:start w:val="1"/>
      <w:numFmt w:val="lowerRoman"/>
      <w:lvlText w:val="%6."/>
      <w:lvlJc w:val="right"/>
      <w:pPr>
        <w:ind w:left="4320" w:hanging="180"/>
      </w:pPr>
    </w:lvl>
    <w:lvl w:ilvl="6" w:tplc="D59AFDEC">
      <w:start w:val="1"/>
      <w:numFmt w:val="decimal"/>
      <w:lvlText w:val="%7."/>
      <w:lvlJc w:val="left"/>
      <w:pPr>
        <w:ind w:left="5040" w:hanging="360"/>
      </w:pPr>
    </w:lvl>
    <w:lvl w:ilvl="7" w:tplc="F0DEF8F0">
      <w:start w:val="1"/>
      <w:numFmt w:val="lowerLetter"/>
      <w:lvlText w:val="%8."/>
      <w:lvlJc w:val="left"/>
      <w:pPr>
        <w:ind w:left="5760" w:hanging="360"/>
      </w:pPr>
    </w:lvl>
    <w:lvl w:ilvl="8" w:tplc="D4E047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06A6"/>
    <w:multiLevelType w:val="hybridMultilevel"/>
    <w:tmpl w:val="A3407336"/>
    <w:lvl w:ilvl="0" w:tplc="37E0F80C">
      <w:start w:val="1"/>
      <w:numFmt w:val="decimal"/>
      <w:lvlText w:val="%1."/>
      <w:lvlJc w:val="left"/>
      <w:pPr>
        <w:ind w:left="1069" w:hanging="360"/>
      </w:pPr>
    </w:lvl>
    <w:lvl w:ilvl="1" w:tplc="A4D61D10">
      <w:start w:val="1"/>
      <w:numFmt w:val="lowerLetter"/>
      <w:lvlText w:val="%2."/>
      <w:lvlJc w:val="left"/>
      <w:pPr>
        <w:ind w:left="1789" w:hanging="360"/>
      </w:pPr>
    </w:lvl>
    <w:lvl w:ilvl="2" w:tplc="46D61508">
      <w:start w:val="1"/>
      <w:numFmt w:val="lowerRoman"/>
      <w:lvlText w:val="%3."/>
      <w:lvlJc w:val="right"/>
      <w:pPr>
        <w:ind w:left="2509" w:hanging="180"/>
      </w:pPr>
    </w:lvl>
    <w:lvl w:ilvl="3" w:tplc="494AF19C">
      <w:start w:val="1"/>
      <w:numFmt w:val="decimal"/>
      <w:lvlText w:val="%4."/>
      <w:lvlJc w:val="left"/>
      <w:pPr>
        <w:ind w:left="3229" w:hanging="360"/>
      </w:pPr>
    </w:lvl>
    <w:lvl w:ilvl="4" w:tplc="A74810F0">
      <w:start w:val="1"/>
      <w:numFmt w:val="lowerLetter"/>
      <w:lvlText w:val="%5."/>
      <w:lvlJc w:val="left"/>
      <w:pPr>
        <w:ind w:left="3949" w:hanging="360"/>
      </w:pPr>
    </w:lvl>
    <w:lvl w:ilvl="5" w:tplc="38822BFA">
      <w:start w:val="1"/>
      <w:numFmt w:val="lowerRoman"/>
      <w:lvlText w:val="%6."/>
      <w:lvlJc w:val="right"/>
      <w:pPr>
        <w:ind w:left="4669" w:hanging="180"/>
      </w:pPr>
    </w:lvl>
    <w:lvl w:ilvl="6" w:tplc="6BAC1D82">
      <w:start w:val="1"/>
      <w:numFmt w:val="decimal"/>
      <w:lvlText w:val="%7."/>
      <w:lvlJc w:val="left"/>
      <w:pPr>
        <w:ind w:left="5389" w:hanging="360"/>
      </w:pPr>
    </w:lvl>
    <w:lvl w:ilvl="7" w:tplc="8BA26264">
      <w:start w:val="1"/>
      <w:numFmt w:val="lowerLetter"/>
      <w:lvlText w:val="%8."/>
      <w:lvlJc w:val="left"/>
      <w:pPr>
        <w:ind w:left="6109" w:hanging="360"/>
      </w:pPr>
    </w:lvl>
    <w:lvl w:ilvl="8" w:tplc="19288D9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7904EC"/>
    <w:multiLevelType w:val="hybridMultilevel"/>
    <w:tmpl w:val="249CD5C6"/>
    <w:lvl w:ilvl="0" w:tplc="BCA80EEA">
      <w:start w:val="1"/>
      <w:numFmt w:val="decimal"/>
      <w:lvlText w:val="%1."/>
      <w:lvlJc w:val="left"/>
      <w:pPr>
        <w:ind w:left="720" w:hanging="360"/>
      </w:pPr>
    </w:lvl>
    <w:lvl w:ilvl="1" w:tplc="ACBE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59E43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EC5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228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0C8F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F877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90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A43A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217966"/>
    <w:multiLevelType w:val="hybridMultilevel"/>
    <w:tmpl w:val="03541A92"/>
    <w:lvl w:ilvl="0" w:tplc="B882079E">
      <w:start w:val="1"/>
      <w:numFmt w:val="decimal"/>
      <w:lvlText w:val="%1."/>
      <w:lvlJc w:val="left"/>
      <w:pPr>
        <w:ind w:left="720" w:hanging="360"/>
      </w:pPr>
    </w:lvl>
    <w:lvl w:ilvl="1" w:tplc="96F0E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12A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B06B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74F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C8C6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90AD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306A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F7631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04C681F"/>
    <w:multiLevelType w:val="hybridMultilevel"/>
    <w:tmpl w:val="6E6A33F6"/>
    <w:lvl w:ilvl="0" w:tplc="D012EF6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F8C96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E824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9647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927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1663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72AF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F68B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6455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9615F65"/>
    <w:multiLevelType w:val="hybridMultilevel"/>
    <w:tmpl w:val="E3A4947A"/>
    <w:lvl w:ilvl="0" w:tplc="A7E2069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59E2ECC">
      <w:start w:val="1"/>
      <w:numFmt w:val="lowerLetter"/>
      <w:lvlText w:val="%2."/>
      <w:lvlJc w:val="left"/>
      <w:pPr>
        <w:ind w:left="2149" w:hanging="360"/>
      </w:pPr>
    </w:lvl>
    <w:lvl w:ilvl="2" w:tplc="92984040">
      <w:start w:val="1"/>
      <w:numFmt w:val="lowerRoman"/>
      <w:lvlText w:val="%3."/>
      <w:lvlJc w:val="right"/>
      <w:pPr>
        <w:ind w:left="2869" w:hanging="180"/>
      </w:pPr>
    </w:lvl>
    <w:lvl w:ilvl="3" w:tplc="4D70254E">
      <w:start w:val="1"/>
      <w:numFmt w:val="decimal"/>
      <w:lvlText w:val="%4."/>
      <w:lvlJc w:val="left"/>
      <w:pPr>
        <w:ind w:left="3589" w:hanging="360"/>
      </w:pPr>
    </w:lvl>
    <w:lvl w:ilvl="4" w:tplc="87544200">
      <w:start w:val="1"/>
      <w:numFmt w:val="lowerLetter"/>
      <w:lvlText w:val="%5."/>
      <w:lvlJc w:val="left"/>
      <w:pPr>
        <w:ind w:left="4309" w:hanging="360"/>
      </w:pPr>
    </w:lvl>
    <w:lvl w:ilvl="5" w:tplc="7C4E53E4">
      <w:start w:val="1"/>
      <w:numFmt w:val="lowerRoman"/>
      <w:lvlText w:val="%6."/>
      <w:lvlJc w:val="right"/>
      <w:pPr>
        <w:ind w:left="5029" w:hanging="180"/>
      </w:pPr>
    </w:lvl>
    <w:lvl w:ilvl="6" w:tplc="CFD47572">
      <w:start w:val="1"/>
      <w:numFmt w:val="decimal"/>
      <w:lvlText w:val="%7."/>
      <w:lvlJc w:val="left"/>
      <w:pPr>
        <w:ind w:left="5749" w:hanging="360"/>
      </w:pPr>
    </w:lvl>
    <w:lvl w:ilvl="7" w:tplc="301E6138">
      <w:start w:val="1"/>
      <w:numFmt w:val="lowerLetter"/>
      <w:lvlText w:val="%8."/>
      <w:lvlJc w:val="left"/>
      <w:pPr>
        <w:ind w:left="6469" w:hanging="360"/>
      </w:pPr>
    </w:lvl>
    <w:lvl w:ilvl="8" w:tplc="1DF0E0E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01"/>
    <w:rsid w:val="000111CB"/>
    <w:rsid w:val="000348D5"/>
    <w:rsid w:val="000622B7"/>
    <w:rsid w:val="000664F1"/>
    <w:rsid w:val="000E5A50"/>
    <w:rsid w:val="00130D01"/>
    <w:rsid w:val="001F3C32"/>
    <w:rsid w:val="00387838"/>
    <w:rsid w:val="003969D3"/>
    <w:rsid w:val="004D0A3A"/>
    <w:rsid w:val="004E6120"/>
    <w:rsid w:val="00513276"/>
    <w:rsid w:val="005E763E"/>
    <w:rsid w:val="006A18D4"/>
    <w:rsid w:val="006E2047"/>
    <w:rsid w:val="007D7BF9"/>
    <w:rsid w:val="009E708B"/>
    <w:rsid w:val="009F08FD"/>
    <w:rsid w:val="00A50BE6"/>
    <w:rsid w:val="00C36F26"/>
    <w:rsid w:val="00C53D7C"/>
    <w:rsid w:val="00DA4071"/>
    <w:rsid w:val="00E228FD"/>
    <w:rsid w:val="00E60B40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E08F"/>
  <w15:chartTrackingRefBased/>
  <w15:docId w15:val="{5207D487-1A41-4D7F-94C5-63E70EEA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rs-center.ru/kiberlab_sp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urs-center.ru/kiberlab" TargetMode="External"/><Relationship Id="rId12" Type="http://schemas.openxmlformats.org/officeDocument/2006/relationships/hyperlink" Target="https://74.xn--b1aew.xn--p1ai/news/window/146840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urs-center.ru/kiberlab" TargetMode="External"/><Relationship Id="rId11" Type="http://schemas.openxmlformats.org/officeDocument/2006/relationships/hyperlink" Target="https://cyberleninka.ru/journal/n/obzor-ntspti;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estnik.susu.ru/law/article/view/726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urs-center.ru/kiberlab_sp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Family</cp:lastModifiedBy>
  <cp:revision>2</cp:revision>
  <dcterms:created xsi:type="dcterms:W3CDTF">2021-10-14T07:13:00Z</dcterms:created>
  <dcterms:modified xsi:type="dcterms:W3CDTF">2021-10-14T07:13:00Z</dcterms:modified>
</cp:coreProperties>
</file>